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694" w:rsidRPr="00776ACC" w:rsidRDefault="00776ACC">
      <w:pPr>
        <w:jc w:val="center"/>
        <w:rPr>
          <w:rFonts w:ascii="Times New Roman" w:hAnsi="Times New Roman" w:cs="Times New Roman"/>
          <w:sz w:val="18"/>
          <w:szCs w:val="18"/>
        </w:rPr>
      </w:pPr>
      <w:r w:rsidRPr="00776ACC">
        <w:rPr>
          <w:rFonts w:ascii="Times New Roman" w:hAnsi="Times New Roman" w:cs="Times New Roman"/>
          <w:b/>
          <w:bCs/>
          <w:sz w:val="18"/>
          <w:szCs w:val="18"/>
        </w:rPr>
        <w:t xml:space="preserve">2026-2027 EĞİTİM-ÖĞRETİM </w:t>
      </w:r>
      <w:proofErr w:type="gramStart"/>
      <w:r w:rsidRPr="00776ACC">
        <w:rPr>
          <w:rFonts w:ascii="Times New Roman" w:hAnsi="Times New Roman" w:cs="Times New Roman"/>
          <w:b/>
          <w:bCs/>
          <w:sz w:val="18"/>
          <w:szCs w:val="18"/>
        </w:rPr>
        <w:t>YILI ..........................................................................</w:t>
      </w:r>
      <w:proofErr w:type="gramEnd"/>
    </w:p>
    <w:p w:rsidR="00BA0694" w:rsidRPr="00776ACC" w:rsidRDefault="00776ACC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BİLİNÇLİ TÜKETİCİ</w:t>
      </w:r>
      <w:r w:rsidRPr="00776ACC">
        <w:rPr>
          <w:rFonts w:ascii="Times New Roman" w:hAnsi="Times New Roman" w:cs="Times New Roman"/>
          <w:b/>
          <w:bCs/>
          <w:sz w:val="18"/>
          <w:szCs w:val="18"/>
        </w:rPr>
        <w:t xml:space="preserve"> KULÜBÜ YILLIK PLANI</w:t>
      </w:r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BA0694" w:rsidRPr="00776ACC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Hafta</w:t>
            </w:r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Amaç</w:t>
            </w:r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Yapılacak Etkinlikler</w:t>
            </w:r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Belirli Gün ve Haftalar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14-18 Eylül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Sosyal kulüplerin belirlenmesi ve tanıtılması.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Kulüpler hakkında öğrencilere bilgi verilmesi.Kulüplere öğrenci seçilmesi.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Uluslararası Temiz Hava Günü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21-25 Eylül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Sosyal kulüplerin belirlenmesi ve tanıtılması.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Kulüpler hakkında öğrencilere bilgi verilmesi.Kulüplere öğrenci seçilmesi.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İlköğretim Haftası, Mevlid-i Nebî Haftası, Öğrenciler Günü, Gaziler Günü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28 Eylül-02 Ekim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Kulüp iç tüzüğünün hazırlanması Yönetim kurulunun ve denetleme kurulunun seçilmesi Y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apılacak çalışmaların tespiti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Kulüp iç tüzüğü ve Kulüp çalışma programının hazırlanması. Yönetim kurulunun seçilmesi Denetleme kurulunun seçilmesi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BA06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05-09 Ekim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Kulüp faaliyetlerinin belirlenmesi.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Kulüp temsilci öğrencisinin seçimi.a.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Disleksi Haftası, Dünya Disleksi Günü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12-16 Ekim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Bilinçli Tüketici kulübünün kuruluş amacını kavratabilmek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Tüketici hakları kanunu ve yasal düzenlemelerin tanıtılması. Tüketici şikayet yolları ve hak arama.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Ahilik Kültürü Haftası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19-23 Ekim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encilere  „</w:t>
            </w:r>
            <w:proofErr w:type="gramEnd"/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Nasıl bilinçli tüketici olunur?“ bilincini  kazandırabilmek.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 xml:space="preserve">Nasil bilinçli tüketici olunur? </w:t>
            </w:r>
            <w:proofErr w:type="gramStart"/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»  konulu</w:t>
            </w:r>
            <w:proofErr w:type="gramEnd"/>
            <w:r w:rsidRPr="00776ACC">
              <w:rPr>
                <w:rFonts w:ascii="Times New Roman" w:hAnsi="Times New Roman" w:cs="Times New Roman"/>
                <w:sz w:val="18"/>
                <w:szCs w:val="18"/>
              </w:rPr>
              <w:t xml:space="preserve"> toplum hizmeti çalışması “Bilinçli tüketici site isimlerinin panoda duyurulması.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BA06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26-30 Ekim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Sürdürülebilir tüketim ve çevre dostu alışkanlıklar geliştirmek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Sürdürülebilirlik nedir? Konusunda bilgilendirme. Geri dönüşüm, sıfır atık ve doğal kaynakların korunması. Sürdürülebilir ürünlerin tanıtımı ve tüketimi.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BA06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02-06 Kasım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Tüketicinin alışve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riş yaparken neye odaklanması gerektiğini öğretmek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İhtiyaç ve istek arasındaki farkları anlamak. Satın alma kararları üzerine düşünme (fiyat-performans analizi). "Duygusal alışveriş" kavramı üzerine tartışmalar.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Cumhuriyet Bayramı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09-13 Kasım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Gıda t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üketiminde etik, sağlıklı ve sürdürülebilir seçimler yapmak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Gıda etiketlerini okuma ve anlamlandırma. Organik, yerel ve mevsimsel gıda tüketiminin önemi. Sağlıklı beslenme alışkanlıkları oluşturma.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Kızılay Haftası, Organ Bağışı ve Nakli Haftası, Lösemili Çocuklar Haftası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23-27 Kasım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 xml:space="preserve">Yaptığı çalışmalar hakkında diğer 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arkadaşlarını ve ailesini bilgilendirebilme.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Bilinli Tüketici Alış-Veriş Yaparken Nelere Dikkat Eder? “</w:t>
            </w:r>
            <w:proofErr w:type="gramStart"/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konulu</w:t>
            </w:r>
            <w:proofErr w:type="gramEnd"/>
            <w:r w:rsidRPr="00776ACC">
              <w:rPr>
                <w:rFonts w:ascii="Times New Roman" w:hAnsi="Times New Roman" w:cs="Times New Roman"/>
                <w:sz w:val="18"/>
                <w:szCs w:val="18"/>
              </w:rPr>
              <w:t xml:space="preserve"> yazının kulüp panosunda sergilenmesi. “Nasıl 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bilinçli tüketici olunur? ” konulu yazıların kulüp panosunda sergilenmesi.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Dünya Felsefe Günü, Dünya Çocuk 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Hakları Günü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KASIM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30 Kasım-04 Aralık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 xml:space="preserve">Doğal çevrenin </w:t>
            </w:r>
            <w:proofErr w:type="gramStart"/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kirlenmesinde  insanların</w:t>
            </w:r>
            <w:proofErr w:type="gramEnd"/>
            <w:r w:rsidRPr="00776ACC">
              <w:rPr>
                <w:rFonts w:ascii="Times New Roman" w:hAnsi="Times New Roman" w:cs="Times New Roman"/>
                <w:sz w:val="18"/>
                <w:szCs w:val="18"/>
              </w:rPr>
              <w:t xml:space="preserve"> etkilerininin farkına varabilme.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Bilinçli çevrecilik bilinçli alışverişle başlar</w:t>
            </w:r>
            <w:proofErr w:type="gramStart"/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“ konulu</w:t>
            </w:r>
            <w:proofErr w:type="gramEnd"/>
            <w:r w:rsidRPr="00776ACC">
              <w:rPr>
                <w:rFonts w:ascii="Times New Roman" w:hAnsi="Times New Roman" w:cs="Times New Roman"/>
                <w:sz w:val="18"/>
                <w:szCs w:val="18"/>
              </w:rPr>
              <w:t xml:space="preserve"> yazının panoda sergilenmesi  Atık pil toplama sürecinin başlaması. Atık pillerin toplanması ve zararlarını anlatan yazı, resim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 xml:space="preserve"> ve afişlerin hazırlanması. Toplum hizmeti çalışmasının denetlenmesi.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Ağız ve Diş Sağlığı Haftası, Öğretmenler Günü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07-11 Aralık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Dijital alışveriş ve kişisel veri güvenliği konularında bilgi sağlamak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Çevrimiçi alışveriş ve dijital tüketim alışkanlıkları. Kişisel verilerin korunması ve güvenli dijital alışveriş. Çevrimiçi dolandırıcılık ve dolandırıcılık türlerinin tanıtımı.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Dünya Engelliler Günü, Dünya Madenciler Günü, Türk Kadınına Seçme ve Seçilme Ha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kkının Verilişi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14-18 Aralık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Çevre dostu ürünlerin seçilmesi konusunda farkındalık oluşturmak.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Ekolojik ürünler ve çevre dostu markaların tanıtılması. Çevre dostu temizlik ürünleri, kozmetik ürünler vb. üzerine atölye çalışmaları. Tüketici olarak ç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evresel etkimizi nasıl azaltabiliriz?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Mevlana Haftası, İnsan Hakları ve Demokrasi Haftası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21-25 Aralık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Yaptığı çalışmalar hakkında arkadaşlarını ve ailesini bilgilendirerek bu çalışmalara onları da dahil etmeyi sağlayabilme.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Yiyecek maddesi satın a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lırken dikkat edilmesi gerekenler“ konulu yazının panoda sergilenmesi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Tutum, Yatırım ve Türk Malları Haftası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28 Aralık-01 Ocak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Gençlerin tüketici olarak sorumluluklarını anlamalarını sağlamak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Gençler için bilinçli tüketim alışkanlıkları geliştirme.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 xml:space="preserve"> Öğrencilere yönelik bilinçli tüketim afişleri hazırlamak. Öğrenciler arasında "gereksiz harcama" kavramı üzerine sohbet.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Mehmet Akif Ersoy'u Anma Haftası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04-08 Ocak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Evde enerji tasarrufu yapmanın yollarını keşfetmek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 xml:space="preserve">Evde enerji verimliliği sağlamak 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için ipuçları. Yenilenebilir enerji kaynakları ve tasarruflu teknolojiler. Basit enerji tasarrufu projeleri (LED ampul kullanımı, vb.).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BA06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11-15 Ocak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1. Dönem çalışmalarının değerlendirilmesi.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1. Dönem yapılan çalışmaların değerlendirilmesi.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Enerji Tas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arrufu Haftası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18-22 Ocak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Moda ve tekstil ürünleri konusunda bilinçli tüketim alışkanlıkları geliştirmek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“Kıyafet alış verişi sırasında dikkat edilmesi gerekenler</w:t>
            </w:r>
            <w:proofErr w:type="gramStart"/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“ konulu</w:t>
            </w:r>
            <w:proofErr w:type="gramEnd"/>
            <w:r w:rsidRPr="00776ACC">
              <w:rPr>
                <w:rFonts w:ascii="Times New Roman" w:hAnsi="Times New Roman" w:cs="Times New Roman"/>
                <w:sz w:val="18"/>
                <w:szCs w:val="18"/>
              </w:rPr>
              <w:t xml:space="preserve"> yazıların kulüp panosunda sergilenmesi. 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İkinci el alışveriş, takas ve geri dönüşüm yöntemleri. Moda markalarının çevresel etkileri.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BA06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08-12 Şubat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 xml:space="preserve">Öğrencileri internet ve tüketim konusunda 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bilinçlendirebilme.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“İnternet ve Tüketim“ konulu yazıların kulüp panosunda 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sergilenmesi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BA06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ŞUBAT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15-19 Şubat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Aşırı tüketimin toplum sağlığı üzerindeki etkilerini anlamak.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Aşırı tüketim ve obezite ilişkisi. Sağlıklı alışveriş yapma ve sağlıklı beslenme. Sağlıklı yaşam tarzını benimseme ve aşırı tüketimden kaçınma.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BA06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22-26 Şubat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Dijital içeriklerin sorumlu bir şekilde tüketilmesi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Dijital medyanın etkisi ve dikkatli tüketim. Sosyal medya ve reklamların bilinçli tüketim üzerine etkisi. Bilinçli sosyal medya kullanımı ve dijital detox.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BA06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01-05 Mart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Öğrenilen bilgilerin pratiğe d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ökülmesi ve toplumda farkındalık yaratmak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Farkındalık kampanyası düzenlenmesi. Kulüp üyelerinin bireysel projelerini hazırlaması (örneğin, sıfır atık günü, bilinçli alışveriş etkinlikleri).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Vergi Haftası, Yeşilay Haftası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15-19 Mart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Etik ticaret ve adil tüketim alışkanlıkları oluşturmak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Adil ticaret kavramı ve etik markalar. Etik ürünler üzerine araştırma ve sunumlar. Adil ticaret ürünlerini tüketiciye tanıtmak için kampanyalar düzenleme.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Bilim ve Teknoloji Haftası, İstiklâl Marşı'nın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 xml:space="preserve"> Kabulü ve Mehmet Akif Ersoy'u Anma Günü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22-26 Mart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23 Nisan Ulusal Egemenlik ve Çocuk Bayramı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23 Nisan Ulusal Egemenlik ve Çocuk Bayramı etkinliklerine katılım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Orman Haftası, Dünya Tiyatrolar Günü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29 Mart-02 Nisan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Atık yönetimi ve geri dönüşüm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 xml:space="preserve"> konularında bilgi edinmek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Geri dönüşümün önemi ve doğru geri dönüşüm yöntemleri. Evde atık ayırma ve geri dönüşüm çalışmaları. Kompost yapma ve organik atık yönetimi.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Kütüphaneler Haftası, Kanser Haftası, Dünya Otizm Farkındalık Günü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05-09 Nisan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Atık yönetimi ve geri dönüşüm konularında bilgi edinmek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Geri dönüşümün önemi ve doğru geri dönüşüm yöntemleri. Evde atık ayırma ve geri dönüşüm çalışmaları. Kompost yapma ve organik atık yönetimi.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Kanser Haftası, Dünya Sağlık Günün/Dünya Sağlık Haftası, Ki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şisel Verileri Koruma Günü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12-16 Nisan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Seyahat ederken sürdürülebilir seçimler yapmanın yollarını öğretmek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Sürdürülebilir turizm ve çevre dostu seyahat alışkanlıkları. Karbon ayak izi nedir ve nasıl azaltılır? Sürdürülebilir seyahat projeleri hazırl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amak.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Turizm Haftası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19-23 Nisan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19 Mayıs Atatürk'ü Anma ve Gençlik ve Spor Bayramı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19 Mayıs Atatürk'ü Anma ve Gençlik ve Spor Bayramı etkinliklerine katılım.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Ulusal Egemenlik ve Çocuk Bayramı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26-30 Nisan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Seyahat ederken sürdürülebilir seçimler yapmanın yollarını öğretmek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Sürdürülebilir turizm ve çevre dostu seyahat alışkanlıkları. Karbon ayak izi nedir ve nasıl azaltılır? Sürdürülebilir seyahat projeleri hazırlamak.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Kût'ül Amâre Zaferi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MAYIS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03-07 Mayıs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Ö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ğrenilen bilgilerin pratiğe dökülmesi ve toplumda farkındalık yaratmak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Farkındalık kampanyası düzenlenmesi. Kulüp üyelerinin bireysel projelerini hazırlaması (örneğin, sıfır atık günü, bilinçli alışveriş etkinlikleri).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Bilişim Haftası, Trafik ve İlkyardım Haftası, İş Sağlığı ve Güvenliği Haftası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10-14 Mayıs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Öğrenilen bilgilerin pratiğe dökülmesi ve toplumda farkındalık yaratmak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 xml:space="preserve">Farkındalık kampanyası düzenlenmesi. 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Kulüp üyelerinin bireysel projelerini hazırlaması (örneğin, sıfır atık günü, bilinçli alışveriş etkinlikleri).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Engelliler Haftası, Vakıflar Haftası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17-21 Mayıs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Yıl sonu değerlendirmesi yapılması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Yıl sonu faaliyet raporunun hazırlanması.yıl içinde ya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pılan çalışmaların değerlendirilmesi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Müzeler Haftası, Atatürk'ü Anma ve Gençlik ve Spor Bayramı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24-28 Mayıs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Yıl sonu değerlendirmesi yapılması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Yıl sonu faaliyet raporunun hazırlanması.yıl içinde yapılan çalışmaların değerlendirilmesi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Müzeler Haftası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, Atatürk'ü Anma ve Gençlik ve Spor Bayramı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31 Mayıs-04 Haziran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Yıl sonu değerlendirmesi yapılması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Yıl sonu faaliyet raporunun hazırlanması.yıl içinde yapılan çalışmaların değerlendirilmesi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Müzeler Haftası, Atatürk'ü Anma ve Gençlik ve Spor Bayramı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07-11 Haziran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Yıl sonu değerlendirmesi yapılması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Yıl sonu faaliyet raporunun hazırlanması.yıl içinde yapılan çalışmaların değerlendirilmesi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Müzeler Haftası, Atatürk'ü Anma ve Gençlik ve Spor Bayramı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14-18 Haziran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 xml:space="preserve">Yıl sonu değerlendirmesi </w:t>
            </w: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yapılması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Yıl sonu faaliyet raporunun hazırlanması.yıl içinde yapılan çalışmaların değerlendirilmesi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Müzeler Haftası, Atatürk'ü Anma ve Gençlik ve Spor Bayramı</w:t>
            </w:r>
          </w:p>
        </w:tc>
      </w:tr>
      <w:tr w:rsidR="00BA0694" w:rsidRPr="00776ACC">
        <w:tc>
          <w:tcPr>
            <w:tcW w:w="1200" w:type="dxa"/>
            <w:noWrap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BA0694" w:rsidRPr="00776ACC" w:rsidRDefault="00776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21-25 Haziran</w:t>
            </w:r>
          </w:p>
        </w:tc>
        <w:tc>
          <w:tcPr>
            <w:tcW w:w="3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Etkinlik Haftası</w:t>
            </w:r>
          </w:p>
        </w:tc>
        <w:tc>
          <w:tcPr>
            <w:tcW w:w="4500" w:type="dxa"/>
            <w:noWrap/>
          </w:tcPr>
          <w:p w:rsidR="00BA0694" w:rsidRPr="00776ACC" w:rsidRDefault="00776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6ACC">
              <w:rPr>
                <w:rFonts w:ascii="Times New Roman" w:hAnsi="Times New Roman" w:cs="Times New Roman"/>
                <w:sz w:val="18"/>
                <w:szCs w:val="18"/>
              </w:rPr>
              <w:t>Etkinlik Haftası</w:t>
            </w:r>
          </w:p>
        </w:tc>
        <w:tc>
          <w:tcPr>
            <w:tcW w:w="3000" w:type="dxa"/>
            <w:noWrap/>
            <w:vAlign w:val="center"/>
          </w:tcPr>
          <w:p w:rsidR="00BA0694" w:rsidRPr="00776ACC" w:rsidRDefault="00BA06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A0694" w:rsidRPr="00776ACC" w:rsidRDefault="00BA0694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776ACC" w:rsidRPr="003A2AF3" w:rsidTr="00A737FF">
        <w:tc>
          <w:tcPr>
            <w:tcW w:w="3000" w:type="dxa"/>
            <w:noWrap/>
          </w:tcPr>
          <w:p w:rsidR="00776ACC" w:rsidRPr="003A2AF3" w:rsidRDefault="00776ACC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 Öğretmen</w:t>
            </w:r>
          </w:p>
        </w:tc>
        <w:tc>
          <w:tcPr>
            <w:tcW w:w="3000" w:type="dxa"/>
            <w:noWrap/>
          </w:tcPr>
          <w:p w:rsidR="00776ACC" w:rsidRPr="003A2AF3" w:rsidRDefault="00776ACC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 Öğretmen</w:t>
            </w:r>
          </w:p>
        </w:tc>
        <w:tc>
          <w:tcPr>
            <w:tcW w:w="3000" w:type="dxa"/>
            <w:noWrap/>
          </w:tcPr>
          <w:p w:rsidR="00776ACC" w:rsidRPr="003A2AF3" w:rsidRDefault="00776ACC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 Öğretmen</w:t>
            </w:r>
          </w:p>
        </w:tc>
        <w:tc>
          <w:tcPr>
            <w:tcW w:w="3000" w:type="dxa"/>
            <w:noWrap/>
          </w:tcPr>
          <w:p w:rsidR="00776ACC" w:rsidRPr="003A2AF3" w:rsidRDefault="00776ACC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 Öğretmen</w:t>
            </w:r>
          </w:p>
        </w:tc>
      </w:tr>
    </w:tbl>
    <w:p w:rsidR="00776ACC" w:rsidRPr="003A2AF3" w:rsidRDefault="00776ACC" w:rsidP="00776ACC">
      <w:pPr>
        <w:rPr>
          <w:rFonts w:ascii="Times New Roman" w:hAnsi="Times New Roman" w:cs="Times New Roman"/>
          <w:sz w:val="18"/>
          <w:szCs w:val="18"/>
        </w:rPr>
      </w:pPr>
    </w:p>
    <w:p w:rsidR="00776ACC" w:rsidRPr="003A2AF3" w:rsidRDefault="00776ACC" w:rsidP="00776ACC">
      <w:pPr>
        <w:rPr>
          <w:rFonts w:ascii="Times New Roman" w:hAnsi="Times New Roman" w:cs="Times New Roman"/>
          <w:sz w:val="18"/>
          <w:szCs w:val="18"/>
        </w:rPr>
      </w:pPr>
    </w:p>
    <w:p w:rsidR="00776ACC" w:rsidRPr="003A2AF3" w:rsidRDefault="00776ACC" w:rsidP="00776ACC">
      <w:pPr>
        <w:jc w:val="center"/>
        <w:rPr>
          <w:rFonts w:ascii="Times New Roman" w:hAnsi="Times New Roman" w:cs="Times New Roman"/>
          <w:sz w:val="18"/>
          <w:szCs w:val="18"/>
        </w:rPr>
      </w:pPr>
      <w:r w:rsidRPr="003A2AF3">
        <w:rPr>
          <w:rFonts w:ascii="Times New Roman" w:hAnsi="Times New Roman" w:cs="Times New Roman"/>
          <w:sz w:val="18"/>
          <w:szCs w:val="18"/>
        </w:rPr>
        <w:t>..../</w:t>
      </w:r>
      <w:r>
        <w:rPr>
          <w:rFonts w:ascii="Times New Roman" w:hAnsi="Times New Roman" w:cs="Times New Roman"/>
          <w:sz w:val="18"/>
          <w:szCs w:val="18"/>
        </w:rPr>
        <w:t>09</w:t>
      </w:r>
      <w:r w:rsidRPr="003A2AF3">
        <w:rPr>
          <w:rFonts w:ascii="Times New Roman" w:hAnsi="Times New Roman" w:cs="Times New Roman"/>
          <w:sz w:val="18"/>
          <w:szCs w:val="18"/>
        </w:rPr>
        <w:t>/2026</w:t>
      </w:r>
    </w:p>
    <w:p w:rsidR="00776ACC" w:rsidRPr="003A2AF3" w:rsidRDefault="00776ACC" w:rsidP="00776ACC">
      <w:pPr>
        <w:jc w:val="center"/>
        <w:rPr>
          <w:rFonts w:ascii="Times New Roman" w:hAnsi="Times New Roman" w:cs="Times New Roman"/>
          <w:sz w:val="18"/>
          <w:szCs w:val="18"/>
        </w:rPr>
      </w:pPr>
      <w:r w:rsidRPr="003A2AF3">
        <w:rPr>
          <w:rFonts w:ascii="Times New Roman" w:hAnsi="Times New Roman" w:cs="Times New Roman"/>
          <w:b/>
          <w:bCs/>
          <w:sz w:val="18"/>
          <w:szCs w:val="18"/>
        </w:rPr>
        <w:t>UYGUNDUR</w:t>
      </w:r>
    </w:p>
    <w:p w:rsidR="00776ACC" w:rsidRPr="003A2AF3" w:rsidRDefault="00776ACC" w:rsidP="00776ACC">
      <w:pPr>
        <w:jc w:val="center"/>
        <w:rPr>
          <w:rFonts w:ascii="Times New Roman" w:hAnsi="Times New Roman" w:cs="Times New Roman"/>
          <w:sz w:val="18"/>
          <w:szCs w:val="18"/>
        </w:rPr>
      </w:pPr>
      <w:r w:rsidRPr="003A2AF3">
        <w:rPr>
          <w:rFonts w:ascii="Times New Roman" w:hAnsi="Times New Roman" w:cs="Times New Roman"/>
          <w:sz w:val="18"/>
          <w:szCs w:val="18"/>
        </w:rPr>
        <w:t>......................................</w:t>
      </w:r>
    </w:p>
    <w:p w:rsidR="00BA0694" w:rsidRPr="00776ACC" w:rsidRDefault="00776ACC" w:rsidP="00776ACC">
      <w:pPr>
        <w:jc w:val="center"/>
        <w:rPr>
          <w:rFonts w:ascii="Times New Roman" w:hAnsi="Times New Roman" w:cs="Times New Roman"/>
          <w:sz w:val="18"/>
          <w:szCs w:val="18"/>
        </w:rPr>
      </w:pPr>
      <w:r w:rsidRPr="003A2AF3">
        <w:rPr>
          <w:rFonts w:ascii="Times New Roman" w:hAnsi="Times New Roman" w:cs="Times New Roman"/>
          <w:sz w:val="18"/>
          <w:szCs w:val="18"/>
        </w:rPr>
        <w:t>Okul Müdürü</w:t>
      </w:r>
    </w:p>
    <w:sectPr w:rsidR="00BA0694" w:rsidRPr="00776ACC" w:rsidSect="00BA0694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grammar="clean"/>
  <w:defaultTabStop w:val="708"/>
  <w:hyphenationZone w:val="425"/>
  <w:characterSpacingControl w:val="doNotCompress"/>
  <w:compat/>
  <w:rsids>
    <w:rsidRoot w:val="00BA0694"/>
    <w:rsid w:val="00776ACC"/>
    <w:rsid w:val="00BA0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A069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BA0694"/>
    <w:rPr>
      <w:vertAlign w:val="superscript"/>
    </w:rPr>
  </w:style>
  <w:style w:type="table" w:customStyle="1" w:styleId="KulupYillikTablo">
    <w:name w:val="KulupYillikTablo"/>
    <w:uiPriority w:val="99"/>
    <w:rsid w:val="00BA069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1413</Words>
  <Characters>8057</Characters>
  <Application>Microsoft Office Word</Application>
  <DocSecurity>0</DocSecurity>
  <Lines>67</Lines>
  <Paragraphs>18</Paragraphs>
  <ScaleCrop>false</ScaleCrop>
  <Company/>
  <LinksUpToDate>false</LinksUpToDate>
  <CharactersWithSpaces>9452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2026-09-04T11:11:00Z</dcterms:created>
  <dcterms:modified xsi:type="dcterms:W3CDTF">2026-09-04T11:11:00Z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